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30748" w14:textId="19008523" w:rsidR="008276A2" w:rsidRDefault="008276A2" w:rsidP="00014205">
      <w:pPr>
        <w:spacing w:line="240" w:lineRule="auto"/>
        <w:contextualSpacing/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noProof/>
          <w:sz w:val="24"/>
          <w:lang w:eastAsia="en-AU"/>
        </w:rPr>
        <w:drawing>
          <wp:anchor distT="0" distB="0" distL="114300" distR="114300" simplePos="0" relativeHeight="251659264" behindDoc="0" locked="0" layoutInCell="1" allowOverlap="1" wp14:anchorId="1595872F" wp14:editId="1582366E">
            <wp:simplePos x="0" y="0"/>
            <wp:positionH relativeFrom="column">
              <wp:posOffset>5303520</wp:posOffset>
            </wp:positionH>
            <wp:positionV relativeFrom="paragraph">
              <wp:posOffset>0</wp:posOffset>
            </wp:positionV>
            <wp:extent cx="850265" cy="9144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a_logo_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noProof/>
          <w:sz w:val="24"/>
          <w:lang w:eastAsia="en-AU"/>
        </w:rPr>
        <w:drawing>
          <wp:anchor distT="0" distB="0" distL="114300" distR="114300" simplePos="0" relativeHeight="251658240" behindDoc="1" locked="0" layoutInCell="1" allowOverlap="1" wp14:anchorId="7C8A5149" wp14:editId="16DB2513">
            <wp:simplePos x="0" y="0"/>
            <wp:positionH relativeFrom="column">
              <wp:posOffset>-594360</wp:posOffset>
            </wp:positionH>
            <wp:positionV relativeFrom="paragraph">
              <wp:posOffset>-64770</wp:posOffset>
            </wp:positionV>
            <wp:extent cx="1074420" cy="1038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85E10" w14:textId="3B145A14" w:rsidR="00014205" w:rsidRPr="005B2671" w:rsidRDefault="00026A2A" w:rsidP="005B2671">
      <w:pPr>
        <w:spacing w:line="240" w:lineRule="auto"/>
        <w:ind w:left="720" w:firstLine="720"/>
        <w:contextualSpacing/>
        <w:jc w:val="center"/>
        <w:rPr>
          <w:rFonts w:cstheme="minorHAnsi"/>
          <w:b/>
          <w:bCs/>
          <w:sz w:val="28"/>
          <w:szCs w:val="28"/>
        </w:rPr>
      </w:pPr>
      <w:r w:rsidRPr="005B2671">
        <w:rPr>
          <w:rFonts w:cstheme="minorHAnsi"/>
          <w:b/>
          <w:bCs/>
          <w:sz w:val="28"/>
          <w:szCs w:val="28"/>
        </w:rPr>
        <w:t>Building Ability through Career Management</w:t>
      </w:r>
      <w:r w:rsidR="005B2671">
        <w:rPr>
          <w:rFonts w:cstheme="minorHAnsi"/>
          <w:b/>
          <w:bCs/>
          <w:sz w:val="28"/>
          <w:szCs w:val="28"/>
        </w:rPr>
        <w:tab/>
      </w:r>
      <w:r w:rsidR="005B2671">
        <w:rPr>
          <w:rFonts w:cstheme="minorHAnsi"/>
          <w:b/>
          <w:bCs/>
          <w:sz w:val="28"/>
          <w:szCs w:val="28"/>
        </w:rPr>
        <w:tab/>
      </w:r>
    </w:p>
    <w:p w14:paraId="5952DE08" w14:textId="77777777" w:rsidR="005B2671" w:rsidRDefault="005B2671" w:rsidP="00014205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</w:p>
    <w:p w14:paraId="2087E692" w14:textId="2BEF4930" w:rsidR="00014205" w:rsidRPr="005B2671" w:rsidRDefault="00026A2A" w:rsidP="00E61F0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5B2671">
        <w:rPr>
          <w:rFonts w:cstheme="minorHAnsi"/>
          <w:b/>
          <w:bCs/>
          <w:sz w:val="28"/>
          <w:szCs w:val="28"/>
        </w:rPr>
        <w:t>Parent and Carer Resource Pack</w:t>
      </w:r>
    </w:p>
    <w:p w14:paraId="391AB41A" w14:textId="77777777" w:rsidR="00026A2A" w:rsidRPr="005B2671" w:rsidRDefault="00026A2A" w:rsidP="00E61F0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5B2671">
        <w:rPr>
          <w:rFonts w:cstheme="minorHAnsi"/>
          <w:b/>
          <w:sz w:val="28"/>
          <w:szCs w:val="28"/>
        </w:rPr>
        <w:t>Supporting your child’s career development</w:t>
      </w:r>
    </w:p>
    <w:p w14:paraId="4394A8C0" w14:textId="22DDCB6A" w:rsidR="00026A2A" w:rsidRPr="005B2671" w:rsidRDefault="00026A2A" w:rsidP="00E61F04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</w:p>
    <w:p w14:paraId="05758732" w14:textId="77777777" w:rsidR="00E61F04" w:rsidRDefault="00E61F04" w:rsidP="00014205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</w:p>
    <w:p w14:paraId="7C213EC6" w14:textId="66BCE83D" w:rsidR="00026A2A" w:rsidRPr="005B2671" w:rsidRDefault="00E61F04" w:rsidP="00014205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Overview of resource</w:t>
      </w:r>
    </w:p>
    <w:p w14:paraId="37A27A80" w14:textId="3F66DA64" w:rsidR="005C6C77" w:rsidRPr="005B2671" w:rsidRDefault="00E61F04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bookmarkStart w:id="0" w:name="OLE_LINK2"/>
      <w:r>
        <w:rPr>
          <w:rFonts w:cstheme="minorHAnsi"/>
          <w:color w:val="0B0C0C"/>
          <w:sz w:val="28"/>
          <w:szCs w:val="28"/>
          <w:lang w:val="en"/>
        </w:rPr>
        <w:t>This pack was</w:t>
      </w:r>
      <w:r w:rsidR="00026A2A" w:rsidRPr="005B2671">
        <w:rPr>
          <w:rFonts w:cstheme="minorHAnsi"/>
          <w:color w:val="0B0C0C"/>
          <w:sz w:val="28"/>
          <w:szCs w:val="28"/>
          <w:lang w:val="en"/>
        </w:rPr>
        <w:t xml:space="preserve"> designed to support parents and car</w:t>
      </w:r>
      <w:r w:rsidR="005B2671">
        <w:rPr>
          <w:rFonts w:cstheme="minorHAnsi"/>
          <w:color w:val="0B0C0C"/>
          <w:sz w:val="28"/>
          <w:szCs w:val="28"/>
          <w:lang w:val="en"/>
        </w:rPr>
        <w:t>ers explore careers and the world of work</w:t>
      </w:r>
      <w:r w:rsidR="00026A2A" w:rsidRPr="005B2671">
        <w:rPr>
          <w:rFonts w:cstheme="minorHAnsi"/>
          <w:color w:val="0B0C0C"/>
          <w:sz w:val="28"/>
          <w:szCs w:val="28"/>
          <w:lang w:val="en"/>
        </w:rPr>
        <w:t>. The informat</w:t>
      </w:r>
      <w:r w:rsidR="005C6C77" w:rsidRPr="005B2671">
        <w:rPr>
          <w:rFonts w:cstheme="minorHAnsi"/>
          <w:color w:val="0B0C0C"/>
          <w:sz w:val="28"/>
          <w:szCs w:val="28"/>
          <w:lang w:val="en"/>
        </w:rPr>
        <w:t>i</w:t>
      </w:r>
      <w:r w:rsidR="00026A2A" w:rsidRPr="005B2671">
        <w:rPr>
          <w:rFonts w:cstheme="minorHAnsi"/>
          <w:color w:val="0B0C0C"/>
          <w:sz w:val="28"/>
          <w:szCs w:val="28"/>
          <w:lang w:val="en"/>
        </w:rPr>
        <w:t xml:space="preserve">on in this pack can be used </w:t>
      </w:r>
      <w:r w:rsidR="005C6C77" w:rsidRPr="005B2671">
        <w:rPr>
          <w:rFonts w:cstheme="minorHAnsi"/>
          <w:color w:val="0B0C0C"/>
          <w:sz w:val="28"/>
          <w:szCs w:val="28"/>
          <w:lang w:val="en"/>
        </w:rPr>
        <w:t xml:space="preserve">to support parent information sessions or directly by parents themselves in improving their role as career development allies in the career journey of young people with disability. </w:t>
      </w:r>
      <w:proofErr w:type="gramStart"/>
      <w:r w:rsidR="005B2671" w:rsidRPr="005B2671">
        <w:rPr>
          <w:rFonts w:cstheme="minorHAnsi"/>
          <w:color w:val="000000" w:themeColor="text1"/>
          <w:sz w:val="28"/>
          <w:szCs w:val="28"/>
          <w:lang w:val="en-US" w:eastAsia="zh-CN"/>
        </w:rPr>
        <w:t>A</w:t>
      </w:r>
      <w:r w:rsidR="005B2671">
        <w:rPr>
          <w:rFonts w:cstheme="minorHAnsi"/>
          <w:color w:val="000000" w:themeColor="text1"/>
          <w:sz w:val="28"/>
          <w:szCs w:val="28"/>
        </w:rPr>
        <w:t xml:space="preserve"> range of resources have</w:t>
      </w:r>
      <w:proofErr w:type="gramEnd"/>
      <w:r w:rsidR="005B2671">
        <w:rPr>
          <w:rFonts w:cstheme="minorHAnsi"/>
          <w:color w:val="000000" w:themeColor="text1"/>
          <w:sz w:val="28"/>
          <w:szCs w:val="28"/>
        </w:rPr>
        <w:t xml:space="preserve"> been developed</w:t>
      </w:r>
      <w:r w:rsidR="005C6C77" w:rsidRPr="005B2671">
        <w:rPr>
          <w:rFonts w:cstheme="minorHAnsi"/>
          <w:color w:val="000000" w:themeColor="text1"/>
          <w:sz w:val="28"/>
          <w:szCs w:val="28"/>
        </w:rPr>
        <w:t xml:space="preserve"> to support young people in their personal career planning and management. </w:t>
      </w:r>
    </w:p>
    <w:p w14:paraId="13B0E20A" w14:textId="77777777" w:rsidR="00014205" w:rsidRPr="005B2671" w:rsidRDefault="00014205" w:rsidP="00014205">
      <w:pPr>
        <w:spacing w:line="240" w:lineRule="auto"/>
        <w:contextualSpacing/>
        <w:rPr>
          <w:rFonts w:cstheme="minorHAnsi"/>
          <w:b/>
          <w:bCs/>
          <w:color w:val="0B0C0C"/>
          <w:sz w:val="28"/>
          <w:szCs w:val="28"/>
          <w:lang w:val="en"/>
        </w:rPr>
      </w:pPr>
    </w:p>
    <w:p w14:paraId="27FB02A6" w14:textId="01DE6B1C" w:rsidR="00014205" w:rsidRPr="005B2671" w:rsidRDefault="005B2671" w:rsidP="00014205">
      <w:pPr>
        <w:spacing w:line="240" w:lineRule="auto"/>
        <w:contextualSpacing/>
        <w:rPr>
          <w:rFonts w:cstheme="minorHAnsi"/>
          <w:color w:val="0B0C0C"/>
          <w:sz w:val="28"/>
          <w:szCs w:val="28"/>
          <w:lang w:val="en"/>
        </w:rPr>
      </w:pPr>
      <w:r>
        <w:rPr>
          <w:rFonts w:cstheme="minorHAnsi"/>
          <w:color w:val="0B0C0C"/>
          <w:sz w:val="28"/>
          <w:szCs w:val="28"/>
          <w:lang w:val="en"/>
        </w:rPr>
        <w:t>This resource includes:</w:t>
      </w:r>
      <w:r w:rsidR="00026A2A" w:rsidRPr="005B2671">
        <w:rPr>
          <w:rFonts w:cstheme="minorHAnsi"/>
          <w:color w:val="0B0C0C"/>
          <w:sz w:val="28"/>
          <w:szCs w:val="28"/>
          <w:lang w:val="en"/>
        </w:rPr>
        <w:t xml:space="preserve"> </w:t>
      </w:r>
    </w:p>
    <w:p w14:paraId="03CDB412" w14:textId="7391A9DB" w:rsidR="008276A2" w:rsidRPr="005B2671" w:rsidRDefault="008276A2" w:rsidP="00014205">
      <w:pPr>
        <w:pStyle w:val="ListParagraph"/>
        <w:numPr>
          <w:ilvl w:val="0"/>
          <w:numId w:val="5"/>
        </w:numPr>
        <w:rPr>
          <w:rFonts w:cstheme="minorHAnsi"/>
          <w:color w:val="0B0C0C"/>
          <w:sz w:val="28"/>
          <w:szCs w:val="28"/>
          <w:lang w:val="en"/>
        </w:rPr>
      </w:pPr>
      <w:r w:rsidRPr="005B2671">
        <w:rPr>
          <w:rFonts w:cstheme="minorHAnsi"/>
          <w:b/>
          <w:bCs/>
          <w:color w:val="0B0C0C"/>
          <w:sz w:val="28"/>
          <w:szCs w:val="28"/>
          <w:lang w:val="en"/>
        </w:rPr>
        <w:t>PowerPoint Presentation</w:t>
      </w:r>
      <w:r w:rsidR="00634231" w:rsidRPr="005B2671">
        <w:rPr>
          <w:rFonts w:cstheme="minorHAnsi"/>
          <w:b/>
          <w:bCs/>
          <w:color w:val="0B0C0C"/>
          <w:sz w:val="28"/>
          <w:szCs w:val="28"/>
          <w:lang w:val="en"/>
        </w:rPr>
        <w:t>:</w:t>
      </w:r>
      <w:r w:rsidR="00634231" w:rsidRPr="005B2671">
        <w:rPr>
          <w:rFonts w:cstheme="minorHAnsi"/>
          <w:color w:val="0B0C0C"/>
          <w:sz w:val="28"/>
          <w:szCs w:val="28"/>
          <w:lang w:val="en"/>
        </w:rPr>
        <w:t xml:space="preserve"> </w:t>
      </w:r>
      <w:r w:rsidR="00026A2A" w:rsidRPr="005B2671">
        <w:rPr>
          <w:rFonts w:cstheme="minorHAnsi"/>
          <w:color w:val="0B0C0C"/>
          <w:sz w:val="28"/>
          <w:szCs w:val="28"/>
          <w:lang w:val="en"/>
        </w:rPr>
        <w:t xml:space="preserve">A training resource that takes participants through a 2-hour session on the role parents can play in supporting career </w:t>
      </w:r>
      <w:r w:rsidR="005B2671" w:rsidRPr="005B2671">
        <w:rPr>
          <w:rFonts w:cstheme="minorHAnsi"/>
          <w:color w:val="0B0C0C"/>
          <w:sz w:val="28"/>
          <w:szCs w:val="28"/>
          <w:lang w:val="en"/>
        </w:rPr>
        <w:t>decision-making</w:t>
      </w:r>
      <w:r w:rsidR="00026A2A" w:rsidRPr="005B2671">
        <w:rPr>
          <w:rFonts w:cstheme="minorHAnsi"/>
          <w:color w:val="0B0C0C"/>
          <w:sz w:val="28"/>
          <w:szCs w:val="28"/>
          <w:lang w:val="en"/>
        </w:rPr>
        <w:t>, understanding the labor market and the range of disability supports and incentives available in Australia to job</w:t>
      </w:r>
      <w:r w:rsidR="00634231" w:rsidRPr="005B2671">
        <w:rPr>
          <w:rFonts w:cstheme="minorHAnsi"/>
          <w:color w:val="0B0C0C"/>
          <w:sz w:val="28"/>
          <w:szCs w:val="28"/>
          <w:lang w:val="en"/>
        </w:rPr>
        <w:t xml:space="preserve"> </w:t>
      </w:r>
      <w:r w:rsidR="00026A2A" w:rsidRPr="005B2671">
        <w:rPr>
          <w:rFonts w:cstheme="minorHAnsi"/>
          <w:color w:val="0B0C0C"/>
          <w:sz w:val="28"/>
          <w:szCs w:val="28"/>
          <w:lang w:val="en"/>
        </w:rPr>
        <w:t>seekers and employees with</w:t>
      </w:r>
      <w:r w:rsidR="00634231" w:rsidRPr="005B2671">
        <w:rPr>
          <w:rFonts w:cstheme="minorHAnsi"/>
          <w:color w:val="0B0C0C"/>
          <w:sz w:val="28"/>
          <w:szCs w:val="28"/>
          <w:lang w:val="en"/>
        </w:rPr>
        <w:t xml:space="preserve"> </w:t>
      </w:r>
      <w:r w:rsidR="00026A2A" w:rsidRPr="005B2671">
        <w:rPr>
          <w:rFonts w:cstheme="minorHAnsi"/>
          <w:color w:val="0B0C0C"/>
          <w:sz w:val="28"/>
          <w:szCs w:val="28"/>
          <w:lang w:val="en"/>
        </w:rPr>
        <w:t xml:space="preserve">disability. </w:t>
      </w:r>
    </w:p>
    <w:p w14:paraId="37C8ACD5" w14:textId="77777777" w:rsidR="008276A2" w:rsidRPr="005B2671" w:rsidRDefault="008276A2" w:rsidP="008276A2">
      <w:pPr>
        <w:pStyle w:val="ListParagraph"/>
        <w:rPr>
          <w:rFonts w:cstheme="minorHAnsi"/>
          <w:color w:val="0B0C0C"/>
          <w:sz w:val="28"/>
          <w:szCs w:val="28"/>
          <w:lang w:val="en"/>
        </w:rPr>
      </w:pPr>
    </w:p>
    <w:p w14:paraId="5FE7C4D9" w14:textId="22A568A3" w:rsidR="008276A2" w:rsidRPr="005B2671" w:rsidRDefault="00634231" w:rsidP="00014205">
      <w:pPr>
        <w:pStyle w:val="ListParagraph"/>
        <w:numPr>
          <w:ilvl w:val="0"/>
          <w:numId w:val="5"/>
        </w:numPr>
        <w:rPr>
          <w:rFonts w:cstheme="minorHAnsi"/>
          <w:color w:val="0B0C0C"/>
          <w:sz w:val="28"/>
          <w:szCs w:val="28"/>
          <w:lang w:val="en"/>
        </w:rPr>
      </w:pPr>
      <w:r w:rsidRPr="005B2671">
        <w:rPr>
          <w:rFonts w:cstheme="minorHAnsi"/>
          <w:b/>
          <w:bCs/>
          <w:color w:val="0B0C0C"/>
          <w:sz w:val="28"/>
          <w:szCs w:val="28"/>
          <w:lang w:val="en"/>
        </w:rPr>
        <w:t>Fast Facts:</w:t>
      </w:r>
      <w:r w:rsidRPr="005B2671">
        <w:rPr>
          <w:rFonts w:cstheme="minorHAnsi"/>
          <w:color w:val="0B0C0C"/>
          <w:sz w:val="28"/>
          <w:szCs w:val="28"/>
          <w:lang w:val="en"/>
        </w:rPr>
        <w:t xml:space="preserve"> </w:t>
      </w:r>
      <w:r w:rsidR="00026A2A" w:rsidRPr="005B2671">
        <w:rPr>
          <w:rFonts w:cstheme="minorHAnsi"/>
          <w:color w:val="0B0C0C"/>
          <w:sz w:val="28"/>
          <w:szCs w:val="28"/>
          <w:lang w:val="en"/>
        </w:rPr>
        <w:t>A series of ‘fast facts’ resources on preparing young people with disability for employment.</w:t>
      </w:r>
      <w:r w:rsidR="00014205" w:rsidRPr="005B2671">
        <w:rPr>
          <w:rFonts w:cstheme="minorHAnsi"/>
          <w:color w:val="0B0C0C"/>
          <w:sz w:val="28"/>
          <w:szCs w:val="28"/>
          <w:lang w:val="en"/>
        </w:rPr>
        <w:t xml:space="preserve">           </w:t>
      </w:r>
    </w:p>
    <w:p w14:paraId="3EABECD0" w14:textId="77777777" w:rsidR="008276A2" w:rsidRPr="005B2671" w:rsidRDefault="008276A2" w:rsidP="008276A2">
      <w:pPr>
        <w:pStyle w:val="ListParagraph"/>
        <w:rPr>
          <w:rFonts w:cstheme="minorHAnsi"/>
          <w:color w:val="0B0C0C"/>
          <w:sz w:val="28"/>
          <w:szCs w:val="28"/>
          <w:lang w:val="en"/>
        </w:rPr>
      </w:pPr>
    </w:p>
    <w:p w14:paraId="508F405F" w14:textId="0F5AA3A3" w:rsidR="008276A2" w:rsidRPr="005B2671" w:rsidRDefault="007D1D47" w:rsidP="00014205">
      <w:pPr>
        <w:pStyle w:val="ListParagraph"/>
        <w:numPr>
          <w:ilvl w:val="0"/>
          <w:numId w:val="5"/>
        </w:numPr>
        <w:rPr>
          <w:rFonts w:cstheme="minorHAnsi"/>
          <w:color w:val="0B0C0C"/>
          <w:sz w:val="28"/>
          <w:szCs w:val="28"/>
          <w:lang w:val="en"/>
        </w:rPr>
      </w:pPr>
      <w:r w:rsidRPr="005B2671">
        <w:rPr>
          <w:rFonts w:cstheme="minorHAnsi"/>
          <w:b/>
          <w:bCs/>
          <w:color w:val="0B0C0C"/>
          <w:sz w:val="28"/>
          <w:szCs w:val="28"/>
          <w:lang w:val="en"/>
        </w:rPr>
        <w:t xml:space="preserve">Getting Started with NDIS: </w:t>
      </w:r>
      <w:r w:rsidRPr="005B2671">
        <w:rPr>
          <w:rFonts w:cstheme="minorHAnsi"/>
          <w:color w:val="0B0C0C"/>
          <w:sz w:val="28"/>
          <w:szCs w:val="28"/>
          <w:lang w:val="en"/>
        </w:rPr>
        <w:t xml:space="preserve">A </w:t>
      </w:r>
      <w:r w:rsidR="008276A2" w:rsidRPr="005B2671">
        <w:rPr>
          <w:rFonts w:cstheme="minorHAnsi"/>
          <w:color w:val="0B0C0C"/>
          <w:sz w:val="28"/>
          <w:szCs w:val="28"/>
          <w:lang w:val="en"/>
        </w:rPr>
        <w:t>step-by-step</w:t>
      </w:r>
      <w:r w:rsidRPr="005B2671">
        <w:rPr>
          <w:rFonts w:cstheme="minorHAnsi"/>
          <w:color w:val="0B0C0C"/>
          <w:sz w:val="28"/>
          <w:szCs w:val="28"/>
          <w:lang w:val="en"/>
        </w:rPr>
        <w:t xml:space="preserve"> guide to navigating the National Disability Insurance Scheme.</w:t>
      </w:r>
      <w:r w:rsidR="00014205" w:rsidRPr="005B2671">
        <w:rPr>
          <w:rFonts w:cstheme="minorHAnsi"/>
          <w:color w:val="0B0C0C"/>
          <w:sz w:val="28"/>
          <w:szCs w:val="28"/>
          <w:lang w:val="en"/>
        </w:rPr>
        <w:t xml:space="preserve"> </w:t>
      </w:r>
    </w:p>
    <w:p w14:paraId="12E70C86" w14:textId="7AACC1AF" w:rsidR="008276A2" w:rsidRPr="005B2671" w:rsidRDefault="00014205" w:rsidP="008276A2">
      <w:pPr>
        <w:pStyle w:val="ListParagraph"/>
        <w:rPr>
          <w:rFonts w:cstheme="minorHAnsi"/>
          <w:color w:val="0B0C0C"/>
          <w:sz w:val="28"/>
          <w:szCs w:val="28"/>
          <w:lang w:val="en"/>
        </w:rPr>
      </w:pPr>
      <w:r w:rsidRPr="005B2671">
        <w:rPr>
          <w:rFonts w:cstheme="minorHAnsi"/>
          <w:color w:val="0B0C0C"/>
          <w:sz w:val="28"/>
          <w:szCs w:val="28"/>
          <w:lang w:val="en"/>
        </w:rPr>
        <w:t xml:space="preserve">      </w:t>
      </w:r>
    </w:p>
    <w:p w14:paraId="49AC0762" w14:textId="16C76650" w:rsidR="00026A2A" w:rsidRPr="005B2671" w:rsidRDefault="008276A2" w:rsidP="00014205">
      <w:pPr>
        <w:pStyle w:val="ListParagraph"/>
        <w:numPr>
          <w:ilvl w:val="0"/>
          <w:numId w:val="5"/>
        </w:numPr>
        <w:rPr>
          <w:rFonts w:cstheme="minorHAnsi"/>
          <w:color w:val="0B0C0C"/>
          <w:sz w:val="28"/>
          <w:szCs w:val="28"/>
          <w:lang w:val="en"/>
        </w:rPr>
      </w:pPr>
      <w:r w:rsidRPr="005B2671">
        <w:rPr>
          <w:rFonts w:cstheme="minorHAnsi"/>
          <w:b/>
          <w:bCs/>
          <w:color w:val="0B0C0C"/>
          <w:sz w:val="28"/>
          <w:szCs w:val="28"/>
          <w:lang w:val="en"/>
        </w:rPr>
        <w:t>U</w:t>
      </w:r>
      <w:r w:rsidR="005C6C77" w:rsidRPr="005B2671">
        <w:rPr>
          <w:rFonts w:cstheme="minorHAnsi"/>
          <w:b/>
          <w:bCs/>
          <w:color w:val="0B0C0C"/>
          <w:sz w:val="28"/>
          <w:szCs w:val="28"/>
          <w:lang w:val="en"/>
        </w:rPr>
        <w:t xml:space="preserve">seful Websites: </w:t>
      </w:r>
      <w:r w:rsidR="005C6C77" w:rsidRPr="005B2671">
        <w:rPr>
          <w:rFonts w:cstheme="minorHAnsi"/>
          <w:color w:val="0B0C0C"/>
          <w:sz w:val="28"/>
          <w:szCs w:val="28"/>
          <w:lang w:val="en"/>
        </w:rPr>
        <w:t xml:space="preserve">A quick 2-page reference to the most useful websites for </w:t>
      </w:r>
      <w:proofErr w:type="gramStart"/>
      <w:r w:rsidR="005C6C77" w:rsidRPr="005B2671">
        <w:rPr>
          <w:rFonts w:cstheme="minorHAnsi"/>
          <w:color w:val="0B0C0C"/>
          <w:sz w:val="28"/>
          <w:szCs w:val="28"/>
          <w:lang w:val="en"/>
        </w:rPr>
        <w:t>job-seekers</w:t>
      </w:r>
      <w:proofErr w:type="gramEnd"/>
      <w:r w:rsidR="005C6C77" w:rsidRPr="005B2671">
        <w:rPr>
          <w:rFonts w:cstheme="minorHAnsi"/>
          <w:color w:val="0B0C0C"/>
          <w:sz w:val="28"/>
          <w:szCs w:val="28"/>
          <w:lang w:val="en"/>
        </w:rPr>
        <w:t xml:space="preserve"> with a disability.</w:t>
      </w:r>
    </w:p>
    <w:p w14:paraId="561BF8B3" w14:textId="77777777" w:rsidR="005C6C77" w:rsidRPr="005B2671" w:rsidRDefault="005C6C77" w:rsidP="00014205">
      <w:pPr>
        <w:spacing w:line="240" w:lineRule="auto"/>
        <w:ind w:left="360"/>
        <w:contextualSpacing/>
        <w:rPr>
          <w:rFonts w:cstheme="minorHAnsi"/>
          <w:b/>
          <w:bCs/>
          <w:color w:val="0B0C0C"/>
          <w:sz w:val="28"/>
          <w:szCs w:val="28"/>
          <w:lang w:val="en"/>
        </w:rPr>
      </w:pPr>
    </w:p>
    <w:p w14:paraId="7E4F4227" w14:textId="71C4159C" w:rsidR="007D1D47" w:rsidRPr="005B2671" w:rsidRDefault="007D1D47" w:rsidP="00014205">
      <w:pPr>
        <w:spacing w:line="240" w:lineRule="auto"/>
        <w:contextualSpacing/>
        <w:rPr>
          <w:rFonts w:cstheme="minorHAnsi"/>
          <w:b/>
          <w:bCs/>
          <w:color w:val="0B0C0C"/>
          <w:sz w:val="28"/>
          <w:szCs w:val="28"/>
          <w:lang w:val="en"/>
        </w:rPr>
      </w:pPr>
      <w:r w:rsidRPr="005B2671">
        <w:rPr>
          <w:rFonts w:cstheme="minorHAnsi"/>
          <w:b/>
          <w:bCs/>
          <w:color w:val="0B0C0C"/>
          <w:sz w:val="28"/>
          <w:szCs w:val="28"/>
          <w:lang w:val="en"/>
        </w:rPr>
        <w:t>Why should parents and carers be involved in supporting career planning</w:t>
      </w:r>
      <w:r w:rsidR="005B2671" w:rsidRPr="005B2671">
        <w:rPr>
          <w:rFonts w:cstheme="minorHAnsi"/>
          <w:b/>
          <w:bCs/>
          <w:color w:val="0B0C0C"/>
          <w:sz w:val="28"/>
          <w:szCs w:val="28"/>
          <w:lang w:val="en"/>
        </w:rPr>
        <w:t>?</w:t>
      </w:r>
    </w:p>
    <w:p w14:paraId="0E77E366" w14:textId="77777777" w:rsidR="008276A2" w:rsidRPr="005B2671" w:rsidRDefault="008276A2" w:rsidP="00014205">
      <w:pPr>
        <w:spacing w:line="240" w:lineRule="auto"/>
        <w:contextualSpacing/>
        <w:rPr>
          <w:rFonts w:cstheme="minorHAnsi"/>
          <w:color w:val="0B0C0C"/>
          <w:sz w:val="28"/>
          <w:szCs w:val="28"/>
          <w:lang w:val="en"/>
        </w:rPr>
      </w:pPr>
    </w:p>
    <w:p w14:paraId="652C420A" w14:textId="09C37712" w:rsidR="005B2671" w:rsidRDefault="00026A2A" w:rsidP="00014205">
      <w:pPr>
        <w:spacing w:line="240" w:lineRule="auto"/>
        <w:contextualSpacing/>
        <w:rPr>
          <w:rFonts w:cstheme="minorHAnsi"/>
          <w:sz w:val="28"/>
          <w:szCs w:val="28"/>
          <w:lang w:val="en"/>
        </w:rPr>
      </w:pPr>
      <w:r w:rsidRPr="005B2671">
        <w:rPr>
          <w:rFonts w:cstheme="minorHAnsi"/>
          <w:color w:val="0B0C0C"/>
          <w:sz w:val="28"/>
          <w:szCs w:val="28"/>
          <w:lang w:val="en"/>
        </w:rPr>
        <w:t>Research indicates that parents are the single greatest influence on their child’s education and career decision</w:t>
      </w:r>
      <w:bookmarkEnd w:id="0"/>
      <w:r w:rsidR="005B2671" w:rsidRPr="005B2671">
        <w:rPr>
          <w:rFonts w:cstheme="minorHAnsi"/>
          <w:color w:val="0B0C0C"/>
          <w:sz w:val="28"/>
          <w:szCs w:val="28"/>
          <w:lang w:val="en"/>
        </w:rPr>
        <w:t xml:space="preserve"> making. P</w:t>
      </w:r>
      <w:r w:rsidRPr="005B2671">
        <w:rPr>
          <w:rFonts w:cstheme="minorHAnsi"/>
          <w:sz w:val="28"/>
          <w:szCs w:val="28"/>
          <w:lang w:val="en"/>
        </w:rPr>
        <w:t>arents can</w:t>
      </w:r>
      <w:r w:rsidR="005B2671" w:rsidRPr="005B2671">
        <w:rPr>
          <w:rFonts w:cstheme="minorHAnsi"/>
          <w:sz w:val="28"/>
          <w:szCs w:val="28"/>
          <w:lang w:val="en"/>
        </w:rPr>
        <w:t xml:space="preserve"> provide opportunities to</w:t>
      </w:r>
      <w:r w:rsidRPr="005B2671">
        <w:rPr>
          <w:rFonts w:cstheme="minorHAnsi"/>
          <w:sz w:val="28"/>
          <w:szCs w:val="28"/>
          <w:lang w:val="en"/>
        </w:rPr>
        <w:t xml:space="preserve"> </w:t>
      </w:r>
      <w:r w:rsidR="005B2671" w:rsidRPr="005B2671">
        <w:rPr>
          <w:rFonts w:cstheme="minorHAnsi"/>
          <w:sz w:val="28"/>
          <w:szCs w:val="28"/>
          <w:lang w:val="en"/>
        </w:rPr>
        <w:t xml:space="preserve">their </w:t>
      </w:r>
      <w:r w:rsidRPr="005B2671">
        <w:rPr>
          <w:rFonts w:cstheme="minorHAnsi"/>
          <w:sz w:val="28"/>
          <w:szCs w:val="28"/>
          <w:lang w:val="en"/>
        </w:rPr>
        <w:t xml:space="preserve">children to </w:t>
      </w:r>
      <w:r w:rsidR="005B2671" w:rsidRPr="005B2671">
        <w:rPr>
          <w:rFonts w:cstheme="minorHAnsi"/>
          <w:sz w:val="28"/>
          <w:szCs w:val="28"/>
          <w:lang w:val="en"/>
        </w:rPr>
        <w:t>explore the world of work as they grow, develop,</w:t>
      </w:r>
      <w:r w:rsidR="005B2671">
        <w:rPr>
          <w:rFonts w:cstheme="minorHAnsi"/>
          <w:sz w:val="28"/>
          <w:szCs w:val="28"/>
          <w:lang w:val="en"/>
        </w:rPr>
        <w:t xml:space="preserve"> and prepare for their career</w:t>
      </w:r>
      <w:r w:rsidR="005B2671" w:rsidRPr="005B2671">
        <w:rPr>
          <w:rFonts w:cstheme="minorHAnsi"/>
          <w:sz w:val="28"/>
          <w:szCs w:val="28"/>
          <w:lang w:val="en"/>
        </w:rPr>
        <w:t xml:space="preserve">. </w:t>
      </w:r>
      <w:r w:rsidR="005B2671">
        <w:rPr>
          <w:rFonts w:cstheme="minorHAnsi"/>
          <w:sz w:val="28"/>
          <w:szCs w:val="28"/>
          <w:lang w:val="en"/>
        </w:rPr>
        <w:t xml:space="preserve"> Definitions and world of work words are also part of the resource. </w:t>
      </w:r>
    </w:p>
    <w:p w14:paraId="78AF3959" w14:textId="2ABBB672" w:rsidR="005B2671" w:rsidRDefault="005B2671" w:rsidP="00014205">
      <w:pPr>
        <w:spacing w:line="240" w:lineRule="auto"/>
        <w:contextualSpacing/>
        <w:rPr>
          <w:rFonts w:cstheme="minorHAnsi"/>
          <w:sz w:val="28"/>
          <w:szCs w:val="28"/>
          <w:lang w:val="en"/>
        </w:rPr>
      </w:pPr>
    </w:p>
    <w:p w14:paraId="40F170E5" w14:textId="7E7F547D" w:rsidR="00026A2A" w:rsidRPr="005B2671" w:rsidRDefault="005B2671" w:rsidP="00014205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  <w:lang w:val="en"/>
        </w:rPr>
        <w:lastRenderedPageBreak/>
        <w:t>The resource outlines for parents and carers how to engage in a career conservation</w:t>
      </w:r>
      <w:r w:rsidR="00E61F04">
        <w:rPr>
          <w:rFonts w:cstheme="minorHAnsi"/>
          <w:sz w:val="28"/>
          <w:szCs w:val="28"/>
          <w:lang w:val="en"/>
        </w:rPr>
        <w:t xml:space="preserve"> with their children</w:t>
      </w:r>
      <w:r>
        <w:rPr>
          <w:rFonts w:cstheme="minorHAnsi"/>
          <w:sz w:val="28"/>
          <w:szCs w:val="28"/>
          <w:lang w:val="en"/>
        </w:rPr>
        <w:t>. Parents can assist children to</w:t>
      </w:r>
      <w:r w:rsidR="00026A2A" w:rsidRPr="005B2671">
        <w:rPr>
          <w:rFonts w:cstheme="minorHAnsi"/>
          <w:sz w:val="28"/>
          <w:szCs w:val="28"/>
          <w:lang w:val="en"/>
        </w:rPr>
        <w:t xml:space="preserve"> identify their</w:t>
      </w:r>
      <w:r w:rsidR="007D1D47" w:rsidRPr="005B2671">
        <w:rPr>
          <w:rFonts w:cstheme="minorHAnsi"/>
          <w:sz w:val="28"/>
          <w:szCs w:val="28"/>
          <w:lang w:val="en"/>
        </w:rPr>
        <w:t xml:space="preserve"> </w:t>
      </w:r>
      <w:r w:rsidR="00026A2A" w:rsidRPr="005B2671">
        <w:rPr>
          <w:rFonts w:cstheme="minorHAnsi"/>
          <w:sz w:val="28"/>
          <w:szCs w:val="28"/>
          <w:lang w:val="en"/>
        </w:rPr>
        <w:t>interests</w:t>
      </w:r>
      <w:r w:rsidR="007D1D47" w:rsidRPr="005B2671">
        <w:rPr>
          <w:rFonts w:cstheme="minorHAnsi"/>
          <w:sz w:val="28"/>
          <w:szCs w:val="28"/>
          <w:lang w:val="en"/>
        </w:rPr>
        <w:t xml:space="preserve">, </w:t>
      </w:r>
      <w:r w:rsidR="005C6C77" w:rsidRPr="005B2671">
        <w:rPr>
          <w:rFonts w:cstheme="minorHAnsi"/>
          <w:sz w:val="28"/>
          <w:szCs w:val="28"/>
          <w:lang w:val="en"/>
        </w:rPr>
        <w:t>i</w:t>
      </w:r>
      <w:r w:rsidR="00026A2A" w:rsidRPr="005B2671">
        <w:rPr>
          <w:rFonts w:cstheme="minorHAnsi"/>
          <w:sz w:val="28"/>
          <w:szCs w:val="28"/>
          <w:lang w:val="en"/>
        </w:rPr>
        <w:t>dentify further education opportunities to develop skills and achieve work goals</w:t>
      </w:r>
      <w:r w:rsidR="005C6C77" w:rsidRPr="005B2671">
        <w:rPr>
          <w:rFonts w:cstheme="minorHAnsi"/>
          <w:sz w:val="28"/>
          <w:szCs w:val="28"/>
          <w:lang w:val="en"/>
        </w:rPr>
        <w:t>, i</w:t>
      </w:r>
      <w:r w:rsidR="00026A2A" w:rsidRPr="005B2671">
        <w:rPr>
          <w:rFonts w:cstheme="minorHAnsi"/>
          <w:sz w:val="28"/>
          <w:szCs w:val="28"/>
          <w:lang w:val="en"/>
        </w:rPr>
        <w:t>dentify work opportunities or job trials</w:t>
      </w:r>
      <w:r w:rsidR="007D1D47" w:rsidRPr="005B2671">
        <w:rPr>
          <w:rFonts w:cstheme="minorHAnsi"/>
          <w:sz w:val="28"/>
          <w:szCs w:val="28"/>
          <w:lang w:val="en"/>
        </w:rPr>
        <w:t xml:space="preserve"> and </w:t>
      </w:r>
      <w:r w:rsidR="005C6C77" w:rsidRPr="005B2671">
        <w:rPr>
          <w:rFonts w:cstheme="minorHAnsi"/>
          <w:sz w:val="28"/>
          <w:szCs w:val="28"/>
          <w:lang w:val="en"/>
        </w:rPr>
        <w:t>n</w:t>
      </w:r>
      <w:r w:rsidR="00026A2A" w:rsidRPr="005B2671">
        <w:rPr>
          <w:rFonts w:cstheme="minorHAnsi"/>
          <w:sz w:val="28"/>
          <w:szCs w:val="28"/>
          <w:lang w:val="en"/>
        </w:rPr>
        <w:t>avigate a range of disability incentives to assist with job searching and employment opportunities.</w:t>
      </w:r>
    </w:p>
    <w:p w14:paraId="3243A94C" w14:textId="34AD724A" w:rsidR="00026A2A" w:rsidRPr="005B2671" w:rsidRDefault="00026A2A" w:rsidP="00014205">
      <w:pPr>
        <w:pStyle w:val="Normal15"/>
        <w:spacing w:line="240" w:lineRule="auto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D063E05" w14:textId="070A2F88" w:rsidR="00026A2A" w:rsidRPr="005B2671" w:rsidRDefault="007D1D47" w:rsidP="00014205">
      <w:pPr>
        <w:pStyle w:val="Normal15"/>
        <w:spacing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B267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Key</w:t>
      </w:r>
      <w:r w:rsidR="00E61F0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features of this resource</w:t>
      </w:r>
    </w:p>
    <w:p w14:paraId="7FBB0994" w14:textId="30FC443F" w:rsidR="007D1D47" w:rsidRPr="005B2671" w:rsidRDefault="007D1D47" w:rsidP="00014205">
      <w:pPr>
        <w:pStyle w:val="Normal15"/>
        <w:spacing w:line="240" w:lineRule="auto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B267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Parent and </w:t>
      </w:r>
      <w:proofErr w:type="spellStart"/>
      <w:r w:rsidRPr="005B2671">
        <w:rPr>
          <w:rFonts w:asciiTheme="minorHAnsi" w:hAnsiTheme="minorHAnsi" w:cstheme="minorHAnsi"/>
          <w:color w:val="000000" w:themeColor="text1"/>
          <w:sz w:val="28"/>
          <w:szCs w:val="28"/>
        </w:rPr>
        <w:t>Carer</w:t>
      </w:r>
      <w:proofErr w:type="spellEnd"/>
      <w:r w:rsidRPr="005B267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Resource pack covers a range of topics that relate to the career development journey for young people with disability including: </w:t>
      </w:r>
    </w:p>
    <w:p w14:paraId="0EE5E049" w14:textId="77777777" w:rsidR="007D1D47" w:rsidRPr="005B2671" w:rsidRDefault="007D1D47" w:rsidP="00014205">
      <w:pPr>
        <w:pStyle w:val="Normal15"/>
        <w:spacing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54E13E26" w14:textId="77777777" w:rsidR="00026A2A" w:rsidRPr="005B2671" w:rsidRDefault="00026A2A" w:rsidP="000142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bookmarkStart w:id="1" w:name="OLE_LINK6"/>
      <w:r w:rsidRPr="005B2671">
        <w:rPr>
          <w:rFonts w:cstheme="minorHAnsi"/>
          <w:sz w:val="28"/>
          <w:szCs w:val="28"/>
        </w:rPr>
        <w:t xml:space="preserve">The meaning of career, work, employability and work-ready. </w:t>
      </w:r>
    </w:p>
    <w:p w14:paraId="601A0BF3" w14:textId="77777777" w:rsidR="00026A2A" w:rsidRPr="005B2671" w:rsidRDefault="00026A2A" w:rsidP="000142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B2671">
        <w:rPr>
          <w:rFonts w:cstheme="minorHAnsi"/>
          <w:sz w:val="28"/>
          <w:szCs w:val="28"/>
        </w:rPr>
        <w:t xml:space="preserve">Documenting each </w:t>
      </w:r>
      <w:bookmarkStart w:id="2" w:name="_GoBack"/>
      <w:bookmarkEnd w:id="2"/>
      <w:r w:rsidRPr="005B2671">
        <w:rPr>
          <w:rFonts w:cstheme="minorHAnsi"/>
          <w:sz w:val="28"/>
          <w:szCs w:val="28"/>
        </w:rPr>
        <w:t xml:space="preserve">child’s skills, interests, goals and values. </w:t>
      </w:r>
    </w:p>
    <w:p w14:paraId="62495971" w14:textId="77777777" w:rsidR="00026A2A" w:rsidRPr="005B2671" w:rsidRDefault="00026A2A" w:rsidP="000142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B2671">
        <w:rPr>
          <w:rFonts w:cstheme="minorHAnsi"/>
          <w:sz w:val="28"/>
          <w:szCs w:val="28"/>
        </w:rPr>
        <w:t>When and how to disclose a disability.</w:t>
      </w:r>
    </w:p>
    <w:p w14:paraId="1F40A8D9" w14:textId="77777777" w:rsidR="00026A2A" w:rsidRPr="005B2671" w:rsidRDefault="00026A2A" w:rsidP="000142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B2671">
        <w:rPr>
          <w:rFonts w:cstheme="minorHAnsi"/>
          <w:sz w:val="28"/>
          <w:szCs w:val="28"/>
        </w:rPr>
        <w:t>Stories of hope.</w:t>
      </w:r>
    </w:p>
    <w:p w14:paraId="0E9A579D" w14:textId="77777777" w:rsidR="00026A2A" w:rsidRPr="005B2671" w:rsidRDefault="00026A2A" w:rsidP="000142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B2671">
        <w:rPr>
          <w:rFonts w:cstheme="minorHAnsi"/>
          <w:sz w:val="28"/>
          <w:szCs w:val="28"/>
        </w:rPr>
        <w:t>Labor market changes and opportunities.</w:t>
      </w:r>
    </w:p>
    <w:p w14:paraId="0EE9C1FF" w14:textId="6CE25748" w:rsidR="00014205" w:rsidRPr="005B2671" w:rsidRDefault="00026A2A" w:rsidP="000142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B2671">
        <w:rPr>
          <w:rFonts w:cstheme="minorHAnsi"/>
          <w:sz w:val="28"/>
          <w:szCs w:val="28"/>
        </w:rPr>
        <w:t>Disability employment services and incentives.</w:t>
      </w:r>
      <w:bookmarkEnd w:id="1"/>
    </w:p>
    <w:p w14:paraId="5493A6B9" w14:textId="77777777" w:rsidR="00014205" w:rsidRPr="005B2671" w:rsidRDefault="00014205" w:rsidP="00014205">
      <w:pPr>
        <w:pStyle w:val="Normal15"/>
        <w:spacing w:line="240" w:lineRule="auto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B490B1B" w14:textId="7ED921D2" w:rsidR="00026A2A" w:rsidRPr="005B2671" w:rsidRDefault="00026A2A" w:rsidP="00014205">
      <w:pPr>
        <w:pStyle w:val="Normal15"/>
        <w:spacing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B267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Key messages</w:t>
      </w:r>
    </w:p>
    <w:p w14:paraId="6AF3757D" w14:textId="18EF3486" w:rsidR="007D1D47" w:rsidRPr="005B2671" w:rsidRDefault="007D1D47" w:rsidP="00014205">
      <w:pPr>
        <w:pStyle w:val="Normal15"/>
        <w:spacing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BBEB2C0" w14:textId="0E66D509" w:rsidR="007D1D47" w:rsidRPr="005B2671" w:rsidRDefault="007D1D47" w:rsidP="00014205">
      <w:pPr>
        <w:pStyle w:val="Normal15"/>
        <w:spacing w:line="240" w:lineRule="auto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B2671">
        <w:rPr>
          <w:rFonts w:asciiTheme="minorHAnsi" w:hAnsiTheme="minorHAnsi" w:cstheme="minorHAnsi"/>
          <w:color w:val="000000" w:themeColor="text1"/>
          <w:sz w:val="28"/>
          <w:szCs w:val="28"/>
        </w:rPr>
        <w:t>Parents play a critical role in fostering an understanding of and the development in the four core elements of career decision making. These factors, addressed throughout this resource pack, are:</w:t>
      </w:r>
    </w:p>
    <w:p w14:paraId="7074A431" w14:textId="3D8D6E5C" w:rsidR="00026A2A" w:rsidRPr="005B2671" w:rsidRDefault="00026A2A" w:rsidP="000142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bookmarkStart w:id="3" w:name="OLE_LINK3"/>
      <w:r w:rsidRPr="005B2671">
        <w:rPr>
          <w:rFonts w:cstheme="minorHAnsi"/>
          <w:sz w:val="28"/>
          <w:szCs w:val="28"/>
        </w:rPr>
        <w:t xml:space="preserve">Interests - what </w:t>
      </w:r>
      <w:r w:rsidR="007D1D47" w:rsidRPr="005B2671">
        <w:rPr>
          <w:rFonts w:cstheme="minorHAnsi"/>
          <w:sz w:val="28"/>
          <w:szCs w:val="28"/>
        </w:rPr>
        <w:t xml:space="preserve">young people </w:t>
      </w:r>
      <w:r w:rsidRPr="005B2671">
        <w:rPr>
          <w:rFonts w:cstheme="minorHAnsi"/>
          <w:sz w:val="28"/>
          <w:szCs w:val="28"/>
        </w:rPr>
        <w:t>like or enjoy doing</w:t>
      </w:r>
    </w:p>
    <w:p w14:paraId="59C50872" w14:textId="23D6C866" w:rsidR="00026A2A" w:rsidRPr="005B2671" w:rsidRDefault="00026A2A" w:rsidP="000142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B2671">
        <w:rPr>
          <w:rFonts w:cstheme="minorHAnsi"/>
          <w:sz w:val="28"/>
          <w:szCs w:val="28"/>
        </w:rPr>
        <w:t xml:space="preserve">Skills - what </w:t>
      </w:r>
      <w:r w:rsidR="007D1D47" w:rsidRPr="005B2671">
        <w:rPr>
          <w:rFonts w:cstheme="minorHAnsi"/>
          <w:sz w:val="28"/>
          <w:szCs w:val="28"/>
        </w:rPr>
        <w:t xml:space="preserve">young people </w:t>
      </w:r>
      <w:r w:rsidRPr="005B2671">
        <w:rPr>
          <w:rFonts w:cstheme="minorHAnsi"/>
          <w:sz w:val="28"/>
          <w:szCs w:val="28"/>
        </w:rPr>
        <w:t xml:space="preserve">can do or learn to do </w:t>
      </w:r>
    </w:p>
    <w:bookmarkEnd w:id="3"/>
    <w:p w14:paraId="565EFC0C" w14:textId="77777777" w:rsidR="007D1D47" w:rsidRPr="005B2671" w:rsidRDefault="007D1D47" w:rsidP="000142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B2671">
        <w:rPr>
          <w:rFonts w:cstheme="minorHAnsi"/>
          <w:sz w:val="28"/>
          <w:szCs w:val="28"/>
        </w:rPr>
        <w:t>Values - what is important to them</w:t>
      </w:r>
    </w:p>
    <w:p w14:paraId="3F966955" w14:textId="66E089F5" w:rsidR="005C6C77" w:rsidRPr="005B2671" w:rsidRDefault="005C6C77" w:rsidP="000142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B2671">
        <w:rPr>
          <w:rFonts w:cstheme="minorHAnsi"/>
          <w:sz w:val="28"/>
          <w:szCs w:val="28"/>
        </w:rPr>
        <w:t>Goals - what they want to achieve</w:t>
      </w:r>
    </w:p>
    <w:p w14:paraId="2D508743" w14:textId="7C9E3120" w:rsidR="00026A2A" w:rsidRPr="005B2671" w:rsidRDefault="00026A2A" w:rsidP="00014205">
      <w:pPr>
        <w:pStyle w:val="Normal15"/>
        <w:spacing w:line="240" w:lineRule="auto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523BF89" w14:textId="5EBDE8D7" w:rsidR="00026A2A" w:rsidRPr="005B2671" w:rsidRDefault="00026A2A" w:rsidP="00014205">
      <w:pPr>
        <w:spacing w:line="240" w:lineRule="auto"/>
        <w:contextualSpacing/>
        <w:rPr>
          <w:rFonts w:cstheme="minorHAnsi"/>
          <w:sz w:val="28"/>
          <w:szCs w:val="28"/>
        </w:rPr>
      </w:pPr>
      <w:r w:rsidRPr="005B2671">
        <w:rPr>
          <w:rFonts w:cstheme="minorHAnsi"/>
          <w:b/>
          <w:sz w:val="28"/>
          <w:szCs w:val="28"/>
        </w:rPr>
        <w:t xml:space="preserve">Top </w:t>
      </w:r>
      <w:proofErr w:type="gramStart"/>
      <w:r w:rsidRPr="005B2671">
        <w:rPr>
          <w:rFonts w:cstheme="minorHAnsi"/>
          <w:b/>
          <w:sz w:val="28"/>
          <w:szCs w:val="28"/>
        </w:rPr>
        <w:t>5</w:t>
      </w:r>
      <w:proofErr w:type="gramEnd"/>
      <w:r w:rsidRPr="005B2671">
        <w:rPr>
          <w:rFonts w:cstheme="minorHAnsi"/>
          <w:b/>
          <w:sz w:val="28"/>
          <w:szCs w:val="28"/>
        </w:rPr>
        <w:t xml:space="preserve"> actions for pare</w:t>
      </w:r>
      <w:r w:rsidR="00C4367A">
        <w:rPr>
          <w:rFonts w:cstheme="minorHAnsi"/>
          <w:b/>
          <w:sz w:val="28"/>
          <w:szCs w:val="28"/>
        </w:rPr>
        <w:t>nts as career development allies</w:t>
      </w:r>
    </w:p>
    <w:p w14:paraId="4285DC1C" w14:textId="0CDE6C45" w:rsidR="0003612F" w:rsidRPr="005B2671" w:rsidRDefault="0003612F" w:rsidP="00014205">
      <w:pPr>
        <w:pStyle w:val="Normal15"/>
        <w:spacing w:line="240" w:lineRule="auto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B2671">
        <w:rPr>
          <w:rFonts w:asciiTheme="minorHAnsi" w:hAnsiTheme="minorHAnsi" w:cstheme="minorHAnsi"/>
          <w:color w:val="000000" w:themeColor="text1"/>
          <w:sz w:val="28"/>
          <w:szCs w:val="28"/>
        </w:rPr>
        <w:t>Parents play a critical role in fostering an understanding of</w:t>
      </w:r>
      <w:r w:rsidR="00C4367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the development in the</w:t>
      </w:r>
      <w:r w:rsidRPr="005B267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core elements </w:t>
      </w:r>
      <w:r w:rsidR="005B2671">
        <w:rPr>
          <w:rFonts w:asciiTheme="minorHAnsi" w:hAnsiTheme="minorHAnsi" w:cstheme="minorHAnsi"/>
          <w:color w:val="000000" w:themeColor="text1"/>
          <w:sz w:val="28"/>
          <w:szCs w:val="28"/>
        </w:rPr>
        <w:t>of career decision making. The</w:t>
      </w:r>
      <w:r w:rsidRPr="005B267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factors, addressed throughout this resource pack, are:</w:t>
      </w:r>
    </w:p>
    <w:p w14:paraId="3D21534F" w14:textId="77777777" w:rsidR="0003612F" w:rsidRPr="005B2671" w:rsidRDefault="0003612F" w:rsidP="00014205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1777A750" w14:textId="196D80AA" w:rsidR="00026A2A" w:rsidRPr="005B2671" w:rsidRDefault="00026A2A" w:rsidP="0001420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B2671">
        <w:rPr>
          <w:rFonts w:cstheme="minorHAnsi"/>
          <w:sz w:val="28"/>
          <w:szCs w:val="28"/>
        </w:rPr>
        <w:t xml:space="preserve">Identify your </w:t>
      </w:r>
      <w:r w:rsidR="00014205" w:rsidRPr="005B2671">
        <w:rPr>
          <w:rFonts w:cstheme="minorHAnsi"/>
          <w:sz w:val="28"/>
          <w:szCs w:val="28"/>
        </w:rPr>
        <w:t xml:space="preserve">young person’s interests, </w:t>
      </w:r>
      <w:r w:rsidRPr="005B2671">
        <w:rPr>
          <w:rFonts w:cstheme="minorHAnsi"/>
          <w:sz w:val="28"/>
          <w:szCs w:val="28"/>
        </w:rPr>
        <w:t>skills,</w:t>
      </w:r>
      <w:r w:rsidR="00014205" w:rsidRPr="005B2671">
        <w:rPr>
          <w:rFonts w:cstheme="minorHAnsi"/>
          <w:sz w:val="28"/>
          <w:szCs w:val="28"/>
        </w:rPr>
        <w:t xml:space="preserve"> </w:t>
      </w:r>
      <w:r w:rsidRPr="005B2671">
        <w:rPr>
          <w:rFonts w:cstheme="minorHAnsi"/>
          <w:sz w:val="28"/>
          <w:szCs w:val="28"/>
        </w:rPr>
        <w:t>values</w:t>
      </w:r>
      <w:r w:rsidR="00014205" w:rsidRPr="005B2671">
        <w:rPr>
          <w:rFonts w:cstheme="minorHAnsi"/>
          <w:sz w:val="28"/>
          <w:szCs w:val="28"/>
        </w:rPr>
        <w:t xml:space="preserve"> and goals</w:t>
      </w:r>
      <w:r w:rsidRPr="005B2671">
        <w:rPr>
          <w:rFonts w:cstheme="minorHAnsi"/>
          <w:sz w:val="28"/>
          <w:szCs w:val="28"/>
        </w:rPr>
        <w:t>.</w:t>
      </w:r>
    </w:p>
    <w:p w14:paraId="645A78E9" w14:textId="078097F6" w:rsidR="00026A2A" w:rsidRPr="005B2671" w:rsidRDefault="00026A2A" w:rsidP="0001420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B2671">
        <w:rPr>
          <w:rFonts w:cstheme="minorHAnsi"/>
          <w:sz w:val="28"/>
          <w:szCs w:val="28"/>
        </w:rPr>
        <w:t xml:space="preserve">Explore further education or training opportunities. </w:t>
      </w:r>
    </w:p>
    <w:p w14:paraId="7DDD5C1B" w14:textId="0F22F53D" w:rsidR="00026A2A" w:rsidRPr="005B2671" w:rsidRDefault="00026A2A" w:rsidP="0001420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B2671">
        <w:rPr>
          <w:rFonts w:cstheme="minorHAnsi"/>
          <w:sz w:val="28"/>
          <w:szCs w:val="28"/>
        </w:rPr>
        <w:t>Encourage regist</w:t>
      </w:r>
      <w:r w:rsidR="00014205" w:rsidRPr="005B2671">
        <w:rPr>
          <w:rFonts w:cstheme="minorHAnsi"/>
          <w:sz w:val="28"/>
          <w:szCs w:val="28"/>
        </w:rPr>
        <w:t>ration</w:t>
      </w:r>
      <w:r w:rsidRPr="005B2671">
        <w:rPr>
          <w:rFonts w:cstheme="minorHAnsi"/>
          <w:sz w:val="28"/>
          <w:szCs w:val="28"/>
        </w:rPr>
        <w:t xml:space="preserve"> with a local employment service / Disability Employment Service and make sure this service is aware of your </w:t>
      </w:r>
      <w:r w:rsidR="00014205" w:rsidRPr="005B2671">
        <w:rPr>
          <w:rFonts w:cstheme="minorHAnsi"/>
          <w:sz w:val="28"/>
          <w:szCs w:val="28"/>
        </w:rPr>
        <w:t xml:space="preserve">young </w:t>
      </w:r>
      <w:r w:rsidR="00014205" w:rsidRPr="005B2671">
        <w:rPr>
          <w:rFonts w:cstheme="minorHAnsi"/>
          <w:sz w:val="28"/>
          <w:szCs w:val="28"/>
        </w:rPr>
        <w:lastRenderedPageBreak/>
        <w:t xml:space="preserve">person’s </w:t>
      </w:r>
      <w:r w:rsidRPr="005B2671">
        <w:rPr>
          <w:rFonts w:cstheme="minorHAnsi"/>
          <w:sz w:val="28"/>
          <w:szCs w:val="28"/>
        </w:rPr>
        <w:t>skills, interests,</w:t>
      </w:r>
      <w:r w:rsidR="00014205" w:rsidRPr="005B2671">
        <w:rPr>
          <w:rFonts w:cstheme="minorHAnsi"/>
          <w:sz w:val="28"/>
          <w:szCs w:val="28"/>
        </w:rPr>
        <w:t xml:space="preserve"> </w:t>
      </w:r>
      <w:r w:rsidRPr="005B2671">
        <w:rPr>
          <w:rFonts w:cstheme="minorHAnsi"/>
          <w:sz w:val="28"/>
          <w:szCs w:val="28"/>
        </w:rPr>
        <w:t xml:space="preserve">values </w:t>
      </w:r>
      <w:r w:rsidR="00014205" w:rsidRPr="005B2671">
        <w:rPr>
          <w:rFonts w:cstheme="minorHAnsi"/>
          <w:sz w:val="28"/>
          <w:szCs w:val="28"/>
        </w:rPr>
        <w:t xml:space="preserve">and goals </w:t>
      </w:r>
      <w:r w:rsidRPr="005B2671">
        <w:rPr>
          <w:rFonts w:cstheme="minorHAnsi"/>
          <w:sz w:val="28"/>
          <w:szCs w:val="28"/>
        </w:rPr>
        <w:t>along with their disability-specific requirements.</w:t>
      </w:r>
    </w:p>
    <w:p w14:paraId="3023735E" w14:textId="2DB0D791" w:rsidR="00026A2A" w:rsidRPr="005B2671" w:rsidRDefault="00026A2A" w:rsidP="0001420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B2671">
        <w:rPr>
          <w:rFonts w:cstheme="minorHAnsi"/>
          <w:sz w:val="28"/>
          <w:szCs w:val="28"/>
        </w:rPr>
        <w:t>Identify any networks you have that may know of volunteer, job trial or paid work opportunities</w:t>
      </w:r>
      <w:r w:rsidR="00014205" w:rsidRPr="005B2671">
        <w:rPr>
          <w:rFonts w:cstheme="minorHAnsi"/>
          <w:sz w:val="28"/>
          <w:szCs w:val="28"/>
        </w:rPr>
        <w:t xml:space="preserve"> </w:t>
      </w:r>
      <w:r w:rsidRPr="005B2671">
        <w:rPr>
          <w:rFonts w:cstheme="minorHAnsi"/>
          <w:sz w:val="28"/>
          <w:szCs w:val="28"/>
        </w:rPr>
        <w:t xml:space="preserve">and let these contacts know that </w:t>
      </w:r>
      <w:r w:rsidR="00014205" w:rsidRPr="005B2671">
        <w:rPr>
          <w:rFonts w:cstheme="minorHAnsi"/>
          <w:sz w:val="28"/>
          <w:szCs w:val="28"/>
        </w:rPr>
        <w:t xml:space="preserve">your young person is </w:t>
      </w:r>
      <w:r w:rsidRPr="005B2671">
        <w:rPr>
          <w:rFonts w:cstheme="minorHAnsi"/>
          <w:sz w:val="28"/>
          <w:szCs w:val="28"/>
        </w:rPr>
        <w:t xml:space="preserve">looking for work. </w:t>
      </w:r>
    </w:p>
    <w:p w14:paraId="5B0DA4DA" w14:textId="21FF7103" w:rsidR="00026A2A" w:rsidRPr="005B2671" w:rsidRDefault="00026A2A" w:rsidP="0001420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B2671">
        <w:rPr>
          <w:rFonts w:cstheme="minorHAnsi"/>
          <w:sz w:val="28"/>
          <w:szCs w:val="28"/>
        </w:rPr>
        <w:t xml:space="preserve">Identify any government incentives that your </w:t>
      </w:r>
      <w:r w:rsidR="00014205" w:rsidRPr="005B2671">
        <w:rPr>
          <w:rFonts w:cstheme="minorHAnsi"/>
          <w:sz w:val="28"/>
          <w:szCs w:val="28"/>
        </w:rPr>
        <w:t xml:space="preserve">young person </w:t>
      </w:r>
      <w:r w:rsidRPr="005B2671">
        <w:rPr>
          <w:rFonts w:cstheme="minorHAnsi"/>
          <w:sz w:val="28"/>
          <w:szCs w:val="28"/>
        </w:rPr>
        <w:t>is eligible for that may help them gain employment.</w:t>
      </w:r>
    </w:p>
    <w:p w14:paraId="3F831C60" w14:textId="5DAF8599" w:rsidR="00014205" w:rsidRPr="005B2671" w:rsidRDefault="00014205" w:rsidP="00014205">
      <w:pPr>
        <w:spacing w:line="240" w:lineRule="auto"/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0FEC514" w14:textId="26C1AE2F" w:rsidR="00014205" w:rsidRPr="005B2671" w:rsidRDefault="00014205" w:rsidP="00014205">
      <w:pPr>
        <w:spacing w:line="240" w:lineRule="auto"/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8CEFAB2" w14:textId="5279AD6B" w:rsidR="007D1D47" w:rsidRPr="005B2671" w:rsidRDefault="007D1D47" w:rsidP="00014205">
      <w:pPr>
        <w:spacing w:line="240" w:lineRule="auto"/>
        <w:contextualSpacing/>
        <w:rPr>
          <w:rFonts w:cstheme="minorHAnsi"/>
          <w:b/>
          <w:bCs/>
          <w:color w:val="000000" w:themeColor="text1"/>
          <w:sz w:val="28"/>
          <w:szCs w:val="28"/>
        </w:rPr>
      </w:pPr>
      <w:r w:rsidRPr="005B2671">
        <w:rPr>
          <w:rFonts w:cstheme="minorHAnsi"/>
          <w:b/>
          <w:bCs/>
          <w:color w:val="000000" w:themeColor="text1"/>
          <w:sz w:val="28"/>
          <w:szCs w:val="28"/>
        </w:rPr>
        <w:t>Acknowledgements</w:t>
      </w:r>
    </w:p>
    <w:p w14:paraId="1D8AC685" w14:textId="77777777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p w14:paraId="4079E66C" w14:textId="77777777" w:rsidR="00C4367A" w:rsidRDefault="007D1D47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r w:rsidRPr="005B2671">
        <w:rPr>
          <w:rFonts w:cstheme="minorHAnsi"/>
          <w:color w:val="000000" w:themeColor="text1"/>
          <w:sz w:val="28"/>
          <w:szCs w:val="28"/>
        </w:rPr>
        <w:t>All resources have been developed by</w:t>
      </w:r>
      <w:r w:rsidR="00C4367A">
        <w:rPr>
          <w:rFonts w:cstheme="minorHAnsi"/>
          <w:color w:val="000000" w:themeColor="text1"/>
          <w:sz w:val="28"/>
          <w:szCs w:val="28"/>
        </w:rPr>
        <w:t xml:space="preserve"> professional career development practitioners associated with</w:t>
      </w:r>
      <w:r w:rsidRPr="005B2671">
        <w:rPr>
          <w:rFonts w:cstheme="minorHAnsi"/>
          <w:color w:val="000000" w:themeColor="text1"/>
          <w:sz w:val="28"/>
          <w:szCs w:val="28"/>
        </w:rPr>
        <w:t xml:space="preserve"> </w:t>
      </w:r>
      <w:r w:rsidR="00C4367A">
        <w:rPr>
          <w:rFonts w:cstheme="minorHAnsi"/>
          <w:color w:val="000000" w:themeColor="text1"/>
          <w:sz w:val="28"/>
          <w:szCs w:val="28"/>
        </w:rPr>
        <w:t>CEAV</w:t>
      </w:r>
      <w:r w:rsidRPr="005B2671">
        <w:rPr>
          <w:rFonts w:cstheme="minorHAnsi"/>
          <w:color w:val="000000" w:themeColor="text1"/>
          <w:sz w:val="28"/>
          <w:szCs w:val="28"/>
        </w:rPr>
        <w:t xml:space="preserve"> Career</w:t>
      </w:r>
      <w:r w:rsidR="00C4367A">
        <w:rPr>
          <w:rFonts w:cstheme="minorHAnsi"/>
          <w:color w:val="000000" w:themeColor="text1"/>
          <w:sz w:val="28"/>
          <w:szCs w:val="28"/>
        </w:rPr>
        <w:t xml:space="preserve"> Counselling Australia (CCCA</w:t>
      </w:r>
      <w:r w:rsidRPr="005B2671">
        <w:rPr>
          <w:rFonts w:cstheme="minorHAnsi"/>
          <w:color w:val="000000" w:themeColor="text1"/>
          <w:sz w:val="28"/>
          <w:szCs w:val="28"/>
        </w:rPr>
        <w:t xml:space="preserve">). </w:t>
      </w:r>
    </w:p>
    <w:p w14:paraId="7BD48CD0" w14:textId="77777777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p w14:paraId="07742508" w14:textId="3F17A32F" w:rsidR="007D1D47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r w:rsidRPr="005B2671">
        <w:rPr>
          <w:rFonts w:cstheme="minorHAnsi"/>
          <w:color w:val="000000" w:themeColor="text1"/>
          <w:sz w:val="28"/>
          <w:szCs w:val="28"/>
        </w:rPr>
        <w:t xml:space="preserve">The Victorian Department of Health and Human Services has provided funding for the </w:t>
      </w:r>
      <w:r w:rsidR="00E61F04">
        <w:rPr>
          <w:rFonts w:cstheme="minorHAnsi"/>
          <w:color w:val="000000" w:themeColor="text1"/>
          <w:sz w:val="28"/>
          <w:szCs w:val="28"/>
        </w:rPr>
        <w:t xml:space="preserve">development of resources to support the </w:t>
      </w:r>
      <w:r w:rsidRPr="00E61F04">
        <w:rPr>
          <w:rFonts w:cstheme="minorHAnsi"/>
          <w:i/>
          <w:color w:val="000000" w:themeColor="text1"/>
          <w:sz w:val="28"/>
          <w:szCs w:val="28"/>
        </w:rPr>
        <w:t>Building Ability through Career Management</w:t>
      </w:r>
      <w:r w:rsidRPr="005B2671">
        <w:rPr>
          <w:rFonts w:cstheme="minorHAnsi"/>
          <w:color w:val="000000" w:themeColor="text1"/>
          <w:sz w:val="28"/>
          <w:szCs w:val="28"/>
        </w:rPr>
        <w:t xml:space="preserve"> program</w:t>
      </w:r>
      <w:r w:rsidR="007D1D47" w:rsidRPr="005B2671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21DB7BB2" w14:textId="7C250D6A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p w14:paraId="158E5283" w14:textId="14A2B8B4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p w14:paraId="735DB6AF" w14:textId="6D365693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p w14:paraId="58A4411C" w14:textId="41949EDE" w:rsidR="00C4367A" w:rsidRDefault="00C4367A" w:rsidP="00014205">
      <w:pPr>
        <w:spacing w:line="240" w:lineRule="auto"/>
        <w:contextualSpacing/>
        <w:rPr>
          <w:rFonts w:cstheme="minorHAnsi"/>
          <w:b/>
          <w:color w:val="000000" w:themeColor="text1"/>
          <w:sz w:val="28"/>
          <w:szCs w:val="28"/>
        </w:rPr>
      </w:pPr>
      <w:r w:rsidRPr="00C4367A">
        <w:rPr>
          <w:rFonts w:cstheme="minorHAnsi"/>
          <w:b/>
          <w:color w:val="000000" w:themeColor="text1"/>
          <w:sz w:val="28"/>
          <w:szCs w:val="28"/>
        </w:rPr>
        <w:t xml:space="preserve">Program Inquires </w:t>
      </w:r>
    </w:p>
    <w:p w14:paraId="7D9F7D71" w14:textId="77777777" w:rsidR="00C4367A" w:rsidRDefault="00C4367A" w:rsidP="00014205">
      <w:pPr>
        <w:spacing w:line="240" w:lineRule="auto"/>
        <w:contextualSpacing/>
        <w:rPr>
          <w:rFonts w:cstheme="minorHAnsi"/>
          <w:b/>
          <w:color w:val="000000" w:themeColor="text1"/>
          <w:sz w:val="28"/>
          <w:szCs w:val="28"/>
        </w:rPr>
      </w:pPr>
    </w:p>
    <w:p w14:paraId="2C06D534" w14:textId="4FA178CE" w:rsidR="00C4367A" w:rsidRP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r w:rsidRPr="00C4367A">
        <w:rPr>
          <w:rFonts w:cstheme="minorHAnsi"/>
          <w:color w:val="000000" w:themeColor="text1"/>
          <w:sz w:val="28"/>
          <w:szCs w:val="28"/>
        </w:rPr>
        <w:t xml:space="preserve">BACM Program Coordinator </w:t>
      </w:r>
    </w:p>
    <w:p w14:paraId="748EDB50" w14:textId="4460F251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CEAV Career Counselling Australia </w:t>
      </w:r>
    </w:p>
    <w:p w14:paraId="563CE95D" w14:textId="7D03D29C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P.O. Box 245 </w:t>
      </w:r>
    </w:p>
    <w:p w14:paraId="5913C6D9" w14:textId="19A51E26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GREENSBOROUGH </w:t>
      </w:r>
    </w:p>
    <w:p w14:paraId="6E824E93" w14:textId="41CC5907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VICTORIA 3088 </w:t>
      </w:r>
    </w:p>
    <w:p w14:paraId="578039E2" w14:textId="13E35E3B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T: (03) 9433 8000</w:t>
      </w:r>
    </w:p>
    <w:p w14:paraId="01738382" w14:textId="77777777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E:admin@ceav.vic.edu.au</w:t>
      </w:r>
    </w:p>
    <w:p w14:paraId="1BD69F41" w14:textId="0B7EA096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W: </w:t>
      </w:r>
      <w:hyperlink r:id="rId9" w:history="1">
        <w:r>
          <w:rPr>
            <w:rStyle w:val="Hyperlink"/>
          </w:rPr>
          <w:t>https://www.ccca.edu.au/</w:t>
        </w:r>
      </w:hyperlink>
    </w:p>
    <w:p w14:paraId="5D9B08D2" w14:textId="77777777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p w14:paraId="7329C300" w14:textId="242ABBB5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p w14:paraId="166FC707" w14:textId="59331AD4" w:rsidR="00C4367A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p w14:paraId="18991534" w14:textId="77777777" w:rsidR="00C4367A" w:rsidRPr="005B2671" w:rsidRDefault="00C4367A" w:rsidP="00014205">
      <w:pPr>
        <w:spacing w:line="240" w:lineRule="auto"/>
        <w:contextualSpacing/>
        <w:rPr>
          <w:rFonts w:cstheme="minorHAnsi"/>
          <w:color w:val="000000" w:themeColor="text1"/>
          <w:sz w:val="28"/>
          <w:szCs w:val="28"/>
        </w:rPr>
      </w:pPr>
    </w:p>
    <w:sectPr w:rsidR="00C4367A" w:rsidRPr="005B2671" w:rsidSect="008276A2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0B77" w14:textId="77777777" w:rsidR="00AB03E7" w:rsidRDefault="00AB03E7" w:rsidP="00026A2A">
      <w:pPr>
        <w:spacing w:after="0" w:line="240" w:lineRule="auto"/>
      </w:pPr>
      <w:r>
        <w:separator/>
      </w:r>
    </w:p>
  </w:endnote>
  <w:endnote w:type="continuationSeparator" w:id="0">
    <w:p w14:paraId="65146C72" w14:textId="77777777" w:rsidR="00AB03E7" w:rsidRDefault="00AB03E7" w:rsidP="0002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E8AFC" w14:textId="12553356" w:rsidR="005B2671" w:rsidRDefault="005B2671">
    <w:pPr>
      <w:pStyle w:val="Footer"/>
    </w:pPr>
    <w:r>
      <w:rPr>
        <w:noProof/>
        <w:lang w:eastAsia="en-AU"/>
      </w:rPr>
      <w:drawing>
        <wp:inline distT="0" distB="0" distL="0" distR="0" wp14:anchorId="2DEAF2BB" wp14:editId="15FE5D04">
          <wp:extent cx="5731510" cy="97345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CA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99C0A" w14:textId="77777777" w:rsidR="005B2671" w:rsidRDefault="005B2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A2CB9" w14:textId="77777777" w:rsidR="00AB03E7" w:rsidRDefault="00AB03E7" w:rsidP="00026A2A">
      <w:pPr>
        <w:spacing w:after="0" w:line="240" w:lineRule="auto"/>
      </w:pPr>
      <w:r>
        <w:separator/>
      </w:r>
    </w:p>
  </w:footnote>
  <w:footnote w:type="continuationSeparator" w:id="0">
    <w:p w14:paraId="6B98E3F8" w14:textId="77777777" w:rsidR="00AB03E7" w:rsidRDefault="00AB03E7" w:rsidP="0002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CF4"/>
    <w:multiLevelType w:val="hybridMultilevel"/>
    <w:tmpl w:val="2A0C961A"/>
    <w:lvl w:ilvl="0" w:tplc="1A102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2307"/>
    <w:multiLevelType w:val="hybridMultilevel"/>
    <w:tmpl w:val="D9D44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B1A8C"/>
    <w:multiLevelType w:val="hybridMultilevel"/>
    <w:tmpl w:val="BBF8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B625A"/>
    <w:multiLevelType w:val="hybridMultilevel"/>
    <w:tmpl w:val="F1166C54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F0014"/>
    <w:multiLevelType w:val="hybridMultilevel"/>
    <w:tmpl w:val="6D885DF4"/>
    <w:lvl w:ilvl="0" w:tplc="D1EE12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2A"/>
    <w:rsid w:val="00006A09"/>
    <w:rsid w:val="0001315C"/>
    <w:rsid w:val="00014205"/>
    <w:rsid w:val="00026A2A"/>
    <w:rsid w:val="00032A9D"/>
    <w:rsid w:val="0003612F"/>
    <w:rsid w:val="00041AE9"/>
    <w:rsid w:val="00042AF3"/>
    <w:rsid w:val="000558F4"/>
    <w:rsid w:val="00062EC0"/>
    <w:rsid w:val="0007047A"/>
    <w:rsid w:val="00082E67"/>
    <w:rsid w:val="0008572E"/>
    <w:rsid w:val="0008580D"/>
    <w:rsid w:val="000871F3"/>
    <w:rsid w:val="00087237"/>
    <w:rsid w:val="000917E4"/>
    <w:rsid w:val="00092515"/>
    <w:rsid w:val="000A12F5"/>
    <w:rsid w:val="000A28E2"/>
    <w:rsid w:val="000A5C94"/>
    <w:rsid w:val="000B299C"/>
    <w:rsid w:val="000B514C"/>
    <w:rsid w:val="000B773F"/>
    <w:rsid w:val="000D50A3"/>
    <w:rsid w:val="000D5F47"/>
    <w:rsid w:val="000D62E0"/>
    <w:rsid w:val="000E29E8"/>
    <w:rsid w:val="000E780B"/>
    <w:rsid w:val="001044DF"/>
    <w:rsid w:val="00112F09"/>
    <w:rsid w:val="00124305"/>
    <w:rsid w:val="00135335"/>
    <w:rsid w:val="00141600"/>
    <w:rsid w:val="00143217"/>
    <w:rsid w:val="00146BA7"/>
    <w:rsid w:val="00146F35"/>
    <w:rsid w:val="0015442C"/>
    <w:rsid w:val="00157BDD"/>
    <w:rsid w:val="00170A39"/>
    <w:rsid w:val="00176E75"/>
    <w:rsid w:val="001872A9"/>
    <w:rsid w:val="001A6B5B"/>
    <w:rsid w:val="001A7073"/>
    <w:rsid w:val="001B5025"/>
    <w:rsid w:val="001B6860"/>
    <w:rsid w:val="001B7B81"/>
    <w:rsid w:val="001B7C43"/>
    <w:rsid w:val="001C12A4"/>
    <w:rsid w:val="001C14D7"/>
    <w:rsid w:val="001C7CC8"/>
    <w:rsid w:val="001D4266"/>
    <w:rsid w:val="001E6F36"/>
    <w:rsid w:val="001F7D91"/>
    <w:rsid w:val="00203487"/>
    <w:rsid w:val="002055D8"/>
    <w:rsid w:val="00214D35"/>
    <w:rsid w:val="00216585"/>
    <w:rsid w:val="00221BCA"/>
    <w:rsid w:val="0023025F"/>
    <w:rsid w:val="00231241"/>
    <w:rsid w:val="002330D3"/>
    <w:rsid w:val="0023676D"/>
    <w:rsid w:val="00237579"/>
    <w:rsid w:val="00241FD1"/>
    <w:rsid w:val="002440B4"/>
    <w:rsid w:val="002474C9"/>
    <w:rsid w:val="002577D9"/>
    <w:rsid w:val="00295028"/>
    <w:rsid w:val="002B0D41"/>
    <w:rsid w:val="002B2264"/>
    <w:rsid w:val="002C0F1E"/>
    <w:rsid w:val="002E4A56"/>
    <w:rsid w:val="002E4F49"/>
    <w:rsid w:val="002E788C"/>
    <w:rsid w:val="00300285"/>
    <w:rsid w:val="003117D8"/>
    <w:rsid w:val="00333813"/>
    <w:rsid w:val="00341D98"/>
    <w:rsid w:val="00352EFC"/>
    <w:rsid w:val="003556FF"/>
    <w:rsid w:val="00356FD1"/>
    <w:rsid w:val="00357BCF"/>
    <w:rsid w:val="00362A1F"/>
    <w:rsid w:val="003639D7"/>
    <w:rsid w:val="003705D1"/>
    <w:rsid w:val="0037134C"/>
    <w:rsid w:val="00373FE5"/>
    <w:rsid w:val="00374853"/>
    <w:rsid w:val="003816BC"/>
    <w:rsid w:val="00383533"/>
    <w:rsid w:val="00391CDD"/>
    <w:rsid w:val="00394075"/>
    <w:rsid w:val="003A15A2"/>
    <w:rsid w:val="003A2B08"/>
    <w:rsid w:val="003A5393"/>
    <w:rsid w:val="003B2AB8"/>
    <w:rsid w:val="003D669A"/>
    <w:rsid w:val="003E3EC6"/>
    <w:rsid w:val="003E3F20"/>
    <w:rsid w:val="003F6EF9"/>
    <w:rsid w:val="0040162F"/>
    <w:rsid w:val="00405CAB"/>
    <w:rsid w:val="004129A8"/>
    <w:rsid w:val="00414509"/>
    <w:rsid w:val="00414B60"/>
    <w:rsid w:val="00420E65"/>
    <w:rsid w:val="00421EAF"/>
    <w:rsid w:val="0043083E"/>
    <w:rsid w:val="0043106C"/>
    <w:rsid w:val="00432C08"/>
    <w:rsid w:val="00434117"/>
    <w:rsid w:val="0044200F"/>
    <w:rsid w:val="004474FA"/>
    <w:rsid w:val="00450DAB"/>
    <w:rsid w:val="00454E81"/>
    <w:rsid w:val="00455DD4"/>
    <w:rsid w:val="0045721A"/>
    <w:rsid w:val="00463F14"/>
    <w:rsid w:val="00466A15"/>
    <w:rsid w:val="004770E7"/>
    <w:rsid w:val="004832EE"/>
    <w:rsid w:val="004846EE"/>
    <w:rsid w:val="00492073"/>
    <w:rsid w:val="00492468"/>
    <w:rsid w:val="0049317A"/>
    <w:rsid w:val="004A101B"/>
    <w:rsid w:val="004A5AC9"/>
    <w:rsid w:val="004A5FE4"/>
    <w:rsid w:val="004D7816"/>
    <w:rsid w:val="004E5D23"/>
    <w:rsid w:val="004E774A"/>
    <w:rsid w:val="004F0723"/>
    <w:rsid w:val="004F7A18"/>
    <w:rsid w:val="004F7AE9"/>
    <w:rsid w:val="005170F3"/>
    <w:rsid w:val="0052092B"/>
    <w:rsid w:val="00543C63"/>
    <w:rsid w:val="005535A3"/>
    <w:rsid w:val="00555CC2"/>
    <w:rsid w:val="005601B4"/>
    <w:rsid w:val="0057469D"/>
    <w:rsid w:val="00575AD0"/>
    <w:rsid w:val="00576CA3"/>
    <w:rsid w:val="0058306A"/>
    <w:rsid w:val="00585102"/>
    <w:rsid w:val="00585318"/>
    <w:rsid w:val="00595A4F"/>
    <w:rsid w:val="005B0F90"/>
    <w:rsid w:val="005B2671"/>
    <w:rsid w:val="005C6C77"/>
    <w:rsid w:val="005D5AF1"/>
    <w:rsid w:val="005E1428"/>
    <w:rsid w:val="005E5E2E"/>
    <w:rsid w:val="005F0227"/>
    <w:rsid w:val="005F315E"/>
    <w:rsid w:val="00601904"/>
    <w:rsid w:val="00605FAD"/>
    <w:rsid w:val="00607026"/>
    <w:rsid w:val="006164DE"/>
    <w:rsid w:val="0061783D"/>
    <w:rsid w:val="00620210"/>
    <w:rsid w:val="006235F9"/>
    <w:rsid w:val="00625644"/>
    <w:rsid w:val="006276AE"/>
    <w:rsid w:val="00634231"/>
    <w:rsid w:val="006442D6"/>
    <w:rsid w:val="00644A23"/>
    <w:rsid w:val="006660AF"/>
    <w:rsid w:val="006674F6"/>
    <w:rsid w:val="0067035D"/>
    <w:rsid w:val="00674835"/>
    <w:rsid w:val="006749F7"/>
    <w:rsid w:val="00693EE7"/>
    <w:rsid w:val="00695CD2"/>
    <w:rsid w:val="006A52A1"/>
    <w:rsid w:val="006B0F5A"/>
    <w:rsid w:val="006B7EDC"/>
    <w:rsid w:val="006C521D"/>
    <w:rsid w:val="006C6A80"/>
    <w:rsid w:val="006E11C4"/>
    <w:rsid w:val="006E78EA"/>
    <w:rsid w:val="006F0C71"/>
    <w:rsid w:val="006F649B"/>
    <w:rsid w:val="0070213D"/>
    <w:rsid w:val="00724E3E"/>
    <w:rsid w:val="0073098D"/>
    <w:rsid w:val="00737EED"/>
    <w:rsid w:val="00740361"/>
    <w:rsid w:val="00743C3A"/>
    <w:rsid w:val="00753BE0"/>
    <w:rsid w:val="00753DDA"/>
    <w:rsid w:val="00773B39"/>
    <w:rsid w:val="00782167"/>
    <w:rsid w:val="00782F9F"/>
    <w:rsid w:val="00794D7F"/>
    <w:rsid w:val="007A019A"/>
    <w:rsid w:val="007A7CDC"/>
    <w:rsid w:val="007A7E68"/>
    <w:rsid w:val="007C05C6"/>
    <w:rsid w:val="007C37AF"/>
    <w:rsid w:val="007D1D47"/>
    <w:rsid w:val="007D266D"/>
    <w:rsid w:val="007D6C4B"/>
    <w:rsid w:val="007D6C66"/>
    <w:rsid w:val="007E3AC6"/>
    <w:rsid w:val="00800975"/>
    <w:rsid w:val="008276A2"/>
    <w:rsid w:val="00831F48"/>
    <w:rsid w:val="00832188"/>
    <w:rsid w:val="0083599B"/>
    <w:rsid w:val="00836393"/>
    <w:rsid w:val="00846B47"/>
    <w:rsid w:val="00850108"/>
    <w:rsid w:val="008522EF"/>
    <w:rsid w:val="0086068D"/>
    <w:rsid w:val="0086641C"/>
    <w:rsid w:val="00870B6B"/>
    <w:rsid w:val="0087282A"/>
    <w:rsid w:val="00877970"/>
    <w:rsid w:val="008808C8"/>
    <w:rsid w:val="00884453"/>
    <w:rsid w:val="008867E1"/>
    <w:rsid w:val="00893B22"/>
    <w:rsid w:val="00894E12"/>
    <w:rsid w:val="00897052"/>
    <w:rsid w:val="00897F8C"/>
    <w:rsid w:val="008A7B53"/>
    <w:rsid w:val="008D0288"/>
    <w:rsid w:val="008D1414"/>
    <w:rsid w:val="008D3F5F"/>
    <w:rsid w:val="008E118E"/>
    <w:rsid w:val="008F6EC2"/>
    <w:rsid w:val="009015F5"/>
    <w:rsid w:val="00923122"/>
    <w:rsid w:val="0092655A"/>
    <w:rsid w:val="00927F9D"/>
    <w:rsid w:val="00931960"/>
    <w:rsid w:val="0094150F"/>
    <w:rsid w:val="009513D9"/>
    <w:rsid w:val="00956A3C"/>
    <w:rsid w:val="0096674D"/>
    <w:rsid w:val="009670E7"/>
    <w:rsid w:val="0097003A"/>
    <w:rsid w:val="009775B1"/>
    <w:rsid w:val="00984EC0"/>
    <w:rsid w:val="00987DCA"/>
    <w:rsid w:val="009B0EDB"/>
    <w:rsid w:val="009B3ED8"/>
    <w:rsid w:val="009B5808"/>
    <w:rsid w:val="009B5A5E"/>
    <w:rsid w:val="009C36A3"/>
    <w:rsid w:val="009C69A7"/>
    <w:rsid w:val="009D2E24"/>
    <w:rsid w:val="009F3B51"/>
    <w:rsid w:val="009F7243"/>
    <w:rsid w:val="00A0298A"/>
    <w:rsid w:val="00A11401"/>
    <w:rsid w:val="00A200BA"/>
    <w:rsid w:val="00A236BD"/>
    <w:rsid w:val="00A31F9A"/>
    <w:rsid w:val="00A36C3E"/>
    <w:rsid w:val="00A44B47"/>
    <w:rsid w:val="00A50E1C"/>
    <w:rsid w:val="00A61EAB"/>
    <w:rsid w:val="00A625AC"/>
    <w:rsid w:val="00A80833"/>
    <w:rsid w:val="00A87F93"/>
    <w:rsid w:val="00A900C5"/>
    <w:rsid w:val="00A92E28"/>
    <w:rsid w:val="00A9737A"/>
    <w:rsid w:val="00AA53D8"/>
    <w:rsid w:val="00AB03E7"/>
    <w:rsid w:val="00AB311F"/>
    <w:rsid w:val="00AC1639"/>
    <w:rsid w:val="00AC7C23"/>
    <w:rsid w:val="00B13AE4"/>
    <w:rsid w:val="00B47E70"/>
    <w:rsid w:val="00B64A99"/>
    <w:rsid w:val="00B66CE6"/>
    <w:rsid w:val="00B84866"/>
    <w:rsid w:val="00B86FDC"/>
    <w:rsid w:val="00B96CC6"/>
    <w:rsid w:val="00BB0BCC"/>
    <w:rsid w:val="00BB3054"/>
    <w:rsid w:val="00BB3B3B"/>
    <w:rsid w:val="00BD4B0F"/>
    <w:rsid w:val="00BE3BCA"/>
    <w:rsid w:val="00BE561F"/>
    <w:rsid w:val="00BE6C06"/>
    <w:rsid w:val="00BF58FB"/>
    <w:rsid w:val="00C01D53"/>
    <w:rsid w:val="00C027B6"/>
    <w:rsid w:val="00C2120B"/>
    <w:rsid w:val="00C2582A"/>
    <w:rsid w:val="00C318F5"/>
    <w:rsid w:val="00C3772C"/>
    <w:rsid w:val="00C4367A"/>
    <w:rsid w:val="00C524A5"/>
    <w:rsid w:val="00C5407D"/>
    <w:rsid w:val="00C6043C"/>
    <w:rsid w:val="00C65F1E"/>
    <w:rsid w:val="00C70470"/>
    <w:rsid w:val="00C715AB"/>
    <w:rsid w:val="00C75AD1"/>
    <w:rsid w:val="00C834BD"/>
    <w:rsid w:val="00C85D56"/>
    <w:rsid w:val="00C870A9"/>
    <w:rsid w:val="00C9603D"/>
    <w:rsid w:val="00CB624A"/>
    <w:rsid w:val="00CC1C2C"/>
    <w:rsid w:val="00CC2A35"/>
    <w:rsid w:val="00CC776E"/>
    <w:rsid w:val="00CE1603"/>
    <w:rsid w:val="00CF1C9F"/>
    <w:rsid w:val="00D27D7A"/>
    <w:rsid w:val="00D346B6"/>
    <w:rsid w:val="00D40D0F"/>
    <w:rsid w:val="00D40E9D"/>
    <w:rsid w:val="00D45061"/>
    <w:rsid w:val="00D510E0"/>
    <w:rsid w:val="00D5442B"/>
    <w:rsid w:val="00D710A5"/>
    <w:rsid w:val="00D72C6F"/>
    <w:rsid w:val="00D824AB"/>
    <w:rsid w:val="00D85C67"/>
    <w:rsid w:val="00D97113"/>
    <w:rsid w:val="00DA3193"/>
    <w:rsid w:val="00DA33BF"/>
    <w:rsid w:val="00DA41F1"/>
    <w:rsid w:val="00DA51D6"/>
    <w:rsid w:val="00DB3ABD"/>
    <w:rsid w:val="00DB50FF"/>
    <w:rsid w:val="00DC4BAF"/>
    <w:rsid w:val="00DD58C1"/>
    <w:rsid w:val="00DD5F17"/>
    <w:rsid w:val="00DF6C51"/>
    <w:rsid w:val="00E04330"/>
    <w:rsid w:val="00E141D8"/>
    <w:rsid w:val="00E14D24"/>
    <w:rsid w:val="00E20631"/>
    <w:rsid w:val="00E275EA"/>
    <w:rsid w:val="00E30915"/>
    <w:rsid w:val="00E30D5E"/>
    <w:rsid w:val="00E335DC"/>
    <w:rsid w:val="00E40DEC"/>
    <w:rsid w:val="00E40FC3"/>
    <w:rsid w:val="00E509A6"/>
    <w:rsid w:val="00E5428C"/>
    <w:rsid w:val="00E61F04"/>
    <w:rsid w:val="00E63B02"/>
    <w:rsid w:val="00E94C9E"/>
    <w:rsid w:val="00EB0327"/>
    <w:rsid w:val="00EC63A6"/>
    <w:rsid w:val="00ED182D"/>
    <w:rsid w:val="00EE1B1B"/>
    <w:rsid w:val="00EF6587"/>
    <w:rsid w:val="00F10DA8"/>
    <w:rsid w:val="00F13467"/>
    <w:rsid w:val="00F16AD6"/>
    <w:rsid w:val="00F26580"/>
    <w:rsid w:val="00F32AD9"/>
    <w:rsid w:val="00F3611B"/>
    <w:rsid w:val="00F55D52"/>
    <w:rsid w:val="00F61581"/>
    <w:rsid w:val="00F6531E"/>
    <w:rsid w:val="00F71D9D"/>
    <w:rsid w:val="00F73747"/>
    <w:rsid w:val="00F75C2F"/>
    <w:rsid w:val="00F82E3D"/>
    <w:rsid w:val="00F8536D"/>
    <w:rsid w:val="00FA077B"/>
    <w:rsid w:val="00FA76B9"/>
    <w:rsid w:val="00FB3181"/>
    <w:rsid w:val="00FC675F"/>
    <w:rsid w:val="00FD34DD"/>
    <w:rsid w:val="00FD4A94"/>
    <w:rsid w:val="00FD7EDE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5F241"/>
  <w15:chartTrackingRefBased/>
  <w15:docId w15:val="{456A7A79-F3C0-47D0-B6A6-4DF731E0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A2A"/>
  </w:style>
  <w:style w:type="paragraph" w:styleId="Footer">
    <w:name w:val="footer"/>
    <w:basedOn w:val="Normal"/>
    <w:link w:val="FooterChar"/>
    <w:uiPriority w:val="99"/>
    <w:unhideWhenUsed/>
    <w:rsid w:val="0002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A2A"/>
  </w:style>
  <w:style w:type="character" w:customStyle="1" w:styleId="Normal15Char">
    <w:name w:val="Normal 1.5 Char"/>
    <w:basedOn w:val="DefaultParagraphFont"/>
    <w:link w:val="Normal15"/>
    <w:locked/>
    <w:rsid w:val="00026A2A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Normal15">
    <w:name w:val="Normal 1.5"/>
    <w:basedOn w:val="Normal"/>
    <w:link w:val="Normal15Char"/>
    <w:qFormat/>
    <w:rsid w:val="00026A2A"/>
    <w:pPr>
      <w:spacing w:after="0" w:line="36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026A2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43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cca.edu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Webber</dc:creator>
  <cp:keywords/>
  <dc:description/>
  <cp:lastModifiedBy>Bernadette Gigliotti</cp:lastModifiedBy>
  <cp:revision>2</cp:revision>
  <dcterms:created xsi:type="dcterms:W3CDTF">2019-12-06T04:36:00Z</dcterms:created>
  <dcterms:modified xsi:type="dcterms:W3CDTF">2019-12-06T04:36:00Z</dcterms:modified>
</cp:coreProperties>
</file>